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8F0EF5"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964399"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F42C60" w:rsidRPr="003F465E" w:rsidRDefault="00F42C60"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01.04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010D4F">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010D4F">
        <w:rPr>
          <w:rFonts w:ascii="Times New Roman" w:hAnsi="Times New Roman" w:cs="Times New Roman"/>
          <w:sz w:val="24"/>
          <w:szCs w:val="24"/>
        </w:rPr>
        <w:t>6</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010D4F">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010D4F">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3464BB">
        <w:rPr>
          <w:rFonts w:ascii="Times New Roman" w:hAnsi="Times New Roman" w:cs="Times New Roman"/>
          <w:sz w:val="24"/>
          <w:szCs w:val="24"/>
        </w:rPr>
        <w:t>едагогическое образование</w:t>
      </w:r>
      <w:r w:rsidR="0056295E" w:rsidRPr="002169F1">
        <w:rPr>
          <w:rFonts w:ascii="Times New Roman" w:hAnsi="Times New Roman" w:cs="Times New Roman"/>
          <w:sz w:val="24"/>
          <w:szCs w:val="24"/>
        </w:rPr>
        <w:t xml:space="preserve"> </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9B6212">
        <w:rPr>
          <w:rFonts w:ascii="Times New Roman" w:hAnsi="Times New Roman" w:cs="Times New Roman"/>
          <w:sz w:val="24"/>
          <w:szCs w:val="24"/>
        </w:rPr>
        <w:t xml:space="preserve"> </w:t>
      </w:r>
      <w:r w:rsidR="001409AA">
        <w:rPr>
          <w:rFonts w:ascii="Times New Roman" w:hAnsi="Times New Roman" w:cs="Times New Roman"/>
          <w:sz w:val="24"/>
          <w:szCs w:val="24"/>
        </w:rPr>
        <w:t>в рамках прохождения учебной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Pr="00BE029F">
        <w:rPr>
          <w:rFonts w:ascii="Times New Roman" w:hAnsi="Times New Roman" w:cs="Times New Roman"/>
          <w:sz w:val="24"/>
          <w:szCs w:val="24"/>
        </w:rPr>
        <w:t>учебной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К.М.01.04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9"/>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92C2A">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9"/>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45D6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1A1A9C">
        <w:rPr>
          <w:rFonts w:ascii="Times New Roman" w:hAnsi="Times New Roman" w:cs="Times New Roman"/>
          <w:bCs/>
          <w:sz w:val="24"/>
          <w:szCs w:val="24"/>
        </w:rPr>
        <w:t xml:space="preserve">Учебная практика </w:t>
      </w:r>
      <w:r w:rsidRPr="001A1A9C">
        <w:rPr>
          <w:rFonts w:ascii="Times New Roman" w:eastAsia="Times New Roman" w:hAnsi="Times New Roman" w:cs="Times New Roman"/>
          <w:sz w:val="24"/>
          <w:szCs w:val="24"/>
          <w:lang w:eastAsia="hi-IN" w:bidi="hi-IN"/>
        </w:rPr>
        <w:t xml:space="preserve">относится к комплексному </w:t>
      </w:r>
      <w:r w:rsidRPr="001A1A9C">
        <w:rPr>
          <w:rFonts w:ascii="Times New Roman" w:eastAsia="Times New Roman" w:hAnsi="Times New Roman" w:cs="Times New Roman"/>
          <w:bCs/>
          <w:sz w:val="24"/>
          <w:szCs w:val="24"/>
          <w:lang w:eastAsia="ru-RU"/>
        </w:rPr>
        <w:t xml:space="preserve">модулю </w:t>
      </w:r>
      <w:r w:rsidRPr="006C415F">
        <w:rPr>
          <w:rFonts w:ascii="Times New Roman" w:eastAsia="Times New Roman" w:hAnsi="Times New Roman" w:cs="Times New Roman"/>
          <w:bCs/>
          <w:sz w:val="24"/>
          <w:szCs w:val="24"/>
          <w:lang w:eastAsia="ru-RU"/>
        </w:rPr>
        <w:t>«Методология исследования в образовании»</w:t>
      </w:r>
      <w:r w:rsidRPr="006C415F">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Pr="006C415F">
        <w:rPr>
          <w:rFonts w:ascii="Times New Roman" w:hAnsi="Times New Roman" w:cs="Times New Roman"/>
          <w:sz w:val="24"/>
          <w:szCs w:val="24"/>
        </w:rPr>
        <w:t xml:space="preserve">едагогическое образование, </w:t>
      </w:r>
      <w:r w:rsidRPr="006C415F">
        <w:rPr>
          <w:rFonts w:ascii="Times New Roman" w:eastAsia="Times New Roman" w:hAnsi="Times New Roman" w:cs="Times New Roman"/>
          <w:sz w:val="24"/>
          <w:szCs w:val="24"/>
          <w:lang w:eastAsia="hi-IN" w:bidi="hi-IN"/>
        </w:rPr>
        <w:t>проводится в соответствии с ФГОС ВО, графиком</w:t>
      </w:r>
      <w:r w:rsidRPr="001A1A9C">
        <w:rPr>
          <w:rFonts w:ascii="Times New Roman" w:eastAsia="Times New Roman" w:hAnsi="Times New Roman" w:cs="Times New Roman"/>
          <w:sz w:val="24"/>
          <w:szCs w:val="24"/>
          <w:lang w:eastAsia="hi-IN" w:bidi="hi-IN"/>
        </w:rPr>
        <w:t xml:space="preserve"> учебного процесса, учебным планом.  </w:t>
      </w:r>
    </w:p>
    <w:p w:rsidR="00A9669C" w:rsidRPr="001A1A9C" w:rsidRDefault="00A9669C"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1A9C">
        <w:rPr>
          <w:rFonts w:ascii="Times New Roman" w:eastAsia="Times New Roman" w:hAnsi="Times New Roman" w:cs="Times New Roman"/>
          <w:sz w:val="24"/>
          <w:szCs w:val="24"/>
          <w:lang w:eastAsia="ru-RU"/>
        </w:rPr>
        <w:t>Целью учебной практики (научно-исследовательская работы)</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Pr="001A1A9C">
        <w:rPr>
          <w:rFonts w:ascii="Times New Roman" w:eastAsia="Times New Roman" w:hAnsi="Times New Roman" w:cs="Times New Roman"/>
          <w:sz w:val="24"/>
          <w:szCs w:val="24"/>
          <w:lang w:eastAsia="ru-RU"/>
        </w:rPr>
        <w:t>, 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A9669C" w:rsidRPr="00BB73A8"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я </w:t>
      </w:r>
      <w:r w:rsidR="00A9669C" w:rsidRPr="00BB73A8">
        <w:rPr>
          <w:rFonts w:ascii="Times New Roman" w:eastAsia="Times New Roman" w:hAnsi="Times New Roman" w:cs="Times New Roman"/>
          <w:color w:val="000000"/>
          <w:sz w:val="24"/>
          <w:szCs w:val="24"/>
          <w:lang w:eastAsia="ru-RU"/>
        </w:rPr>
        <w:t>использовать современные технологии сбора информации, обработки и интерпретации, полученных теор</w:t>
      </w:r>
      <w:r>
        <w:rPr>
          <w:rFonts w:ascii="Times New Roman" w:eastAsia="Times New Roman" w:hAnsi="Times New Roman" w:cs="Times New Roman"/>
          <w:color w:val="000000"/>
          <w:sz w:val="24"/>
          <w:szCs w:val="24"/>
          <w:lang w:eastAsia="ru-RU"/>
        </w:rPr>
        <w:t xml:space="preserve">етических и эмпирических данных. </w:t>
      </w:r>
    </w:p>
    <w:p w:rsidR="00A9669C" w:rsidRPr="00BB73A8"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9669C" w:rsidRPr="00BB73A8">
        <w:rPr>
          <w:rFonts w:ascii="Times New Roman" w:eastAsia="Times New Roman" w:hAnsi="Times New Roman" w:cs="Times New Roman"/>
          <w:color w:val="000000"/>
          <w:sz w:val="24"/>
          <w:szCs w:val="24"/>
          <w:lang w:eastAsia="ru-RU"/>
        </w:rPr>
        <w:t>существл</w:t>
      </w:r>
      <w:r>
        <w:rPr>
          <w:rFonts w:ascii="Times New Roman" w:eastAsia="Times New Roman" w:hAnsi="Times New Roman" w:cs="Times New Roman"/>
          <w:color w:val="000000"/>
          <w:sz w:val="24"/>
          <w:szCs w:val="24"/>
          <w:lang w:eastAsia="ru-RU"/>
        </w:rPr>
        <w:t>ять</w:t>
      </w:r>
      <w:r w:rsidR="00A9669C" w:rsidRPr="00BB73A8">
        <w:rPr>
          <w:rFonts w:ascii="Times New Roman" w:eastAsia="Times New Roman" w:hAnsi="Times New Roman" w:cs="Times New Roman"/>
          <w:color w:val="000000"/>
          <w:sz w:val="24"/>
          <w:szCs w:val="24"/>
          <w:lang w:eastAsia="ru-RU"/>
        </w:rPr>
        <w:t xml:space="preserve"> библиографическ</w:t>
      </w:r>
      <w:r>
        <w:rPr>
          <w:rFonts w:ascii="Times New Roman" w:eastAsia="Times New Roman" w:hAnsi="Times New Roman" w:cs="Times New Roman"/>
          <w:color w:val="000000"/>
          <w:sz w:val="24"/>
          <w:szCs w:val="24"/>
          <w:lang w:eastAsia="ru-RU"/>
        </w:rPr>
        <w:t>ую</w:t>
      </w:r>
      <w:r w:rsidR="00A9669C" w:rsidRPr="00BB73A8">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у</w:t>
      </w:r>
      <w:r w:rsidR="00A9669C" w:rsidRPr="00BB73A8">
        <w:rPr>
          <w:rFonts w:ascii="Times New Roman" w:eastAsia="Times New Roman" w:hAnsi="Times New Roman" w:cs="Times New Roman"/>
          <w:color w:val="000000"/>
          <w:sz w:val="24"/>
          <w:szCs w:val="24"/>
          <w:lang w:eastAsia="ru-RU"/>
        </w:rPr>
        <w:t xml:space="preserve"> с привлечением современных информационных технологий</w:t>
      </w:r>
      <w:r w:rsidR="006F6DB7">
        <w:rPr>
          <w:rFonts w:ascii="Times New Roman" w:eastAsia="Times New Roman" w:hAnsi="Times New Roman" w:cs="Times New Roman"/>
          <w:color w:val="000000"/>
          <w:sz w:val="24"/>
          <w:szCs w:val="24"/>
          <w:lang w:eastAsia="ru-RU"/>
        </w:rPr>
        <w:t>: поиск и аннотацию литературных источников для написания выпускной квалификационной работы</w:t>
      </w:r>
      <w:r w:rsidR="00A9669C" w:rsidRPr="00BB73A8">
        <w:rPr>
          <w:rFonts w:ascii="Times New Roman" w:eastAsia="Times New Roman" w:hAnsi="Times New Roman" w:cs="Times New Roman"/>
          <w:color w:val="000000"/>
          <w:sz w:val="24"/>
          <w:szCs w:val="24"/>
          <w:lang w:eastAsia="ru-RU"/>
        </w:rPr>
        <w:t>.</w:t>
      </w:r>
    </w:p>
    <w:p w:rsidR="00A9669C" w:rsidRPr="00CA330B"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w:t>
      </w:r>
      <w:r w:rsidRPr="00CA330B">
        <w:rPr>
          <w:rFonts w:ascii="Times New Roman" w:hAnsi="Times New Roman" w:cs="Times New Roman"/>
          <w:sz w:val="24"/>
          <w:szCs w:val="24"/>
        </w:rPr>
        <w:t>: «</w:t>
      </w:r>
      <w:r w:rsidR="00BF6188" w:rsidRPr="00CA330B">
        <w:rPr>
          <w:rFonts w:ascii="Times New Roman" w:hAnsi="Times New Roman" w:cs="Times New Roman"/>
          <w:sz w:val="24"/>
          <w:szCs w:val="24"/>
        </w:rPr>
        <w:t>Современные проблемы науки и образования</w:t>
      </w:r>
      <w:r w:rsidRPr="00CA330B">
        <w:rPr>
          <w:rFonts w:ascii="Times New Roman" w:hAnsi="Times New Roman" w:cs="Times New Roman"/>
          <w:sz w:val="24"/>
          <w:szCs w:val="24"/>
        </w:rPr>
        <w:t>», «</w:t>
      </w:r>
      <w:r w:rsidR="00BF6188" w:rsidRPr="00CA330B">
        <w:rPr>
          <w:rFonts w:ascii="Times New Roman" w:hAnsi="Times New Roman" w:cs="Times New Roman"/>
          <w:sz w:val="24"/>
          <w:szCs w:val="24"/>
        </w:rPr>
        <w:t>Методология и методы научного исследования</w:t>
      </w:r>
      <w:r w:rsidRPr="00CA330B">
        <w:rPr>
          <w:rFonts w:ascii="Times New Roman" w:hAnsi="Times New Roman" w:cs="Times New Roman"/>
          <w:sz w:val="24"/>
          <w:szCs w:val="24"/>
        </w:rPr>
        <w:t>»</w:t>
      </w:r>
      <w:r w:rsidR="00BF6188" w:rsidRPr="00CA330B">
        <w:rPr>
          <w:rFonts w:ascii="Times New Roman" w:hAnsi="Times New Roman" w:cs="Times New Roman"/>
          <w:sz w:val="24"/>
          <w:szCs w:val="24"/>
        </w:rPr>
        <w:t>, «Теория аргументации в исследовательской деятельности»</w:t>
      </w:r>
      <w:r w:rsidR="00066093" w:rsidRPr="00CA330B">
        <w:rPr>
          <w:rFonts w:ascii="Times New Roman" w:hAnsi="Times New Roman" w:cs="Times New Roman"/>
          <w:sz w:val="24"/>
          <w:szCs w:val="24"/>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CA330B" w:rsidRDefault="00BF0018" w:rsidP="00745D6D">
      <w:pPr>
        <w:pStyle w:val="a7"/>
        <w:numPr>
          <w:ilvl w:val="0"/>
          <w:numId w:val="2"/>
        </w:numPr>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sz w:val="24"/>
          <w:szCs w:val="24"/>
          <w:lang w:eastAsia="ru-RU"/>
        </w:rPr>
        <w:t xml:space="preserve"> </w:t>
      </w:r>
      <w:r w:rsidRPr="00CA330B">
        <w:rPr>
          <w:rFonts w:ascii="Times New Roman" w:eastAsia="Times New Roman" w:hAnsi="Times New Roman" w:cs="Times New Roman"/>
          <w:b/>
          <w:bCs/>
          <w:sz w:val="24"/>
          <w:szCs w:val="24"/>
          <w:lang w:eastAsia="ru-RU"/>
        </w:rPr>
        <w:t>Формы и способы проведения</w:t>
      </w:r>
      <w:r w:rsidR="00CA330B" w:rsidRPr="00CA330B">
        <w:rPr>
          <w:rFonts w:ascii="Times New Roman" w:hAnsi="Times New Roman" w:cs="Times New Roman"/>
          <w:b/>
          <w:color w:val="000000" w:themeColor="text1"/>
          <w:sz w:val="24"/>
          <w:szCs w:val="24"/>
        </w:rPr>
        <w:t xml:space="preserve"> </w:t>
      </w:r>
      <w:r w:rsidR="00BF6188" w:rsidRPr="00CA330B">
        <w:rPr>
          <w:rFonts w:ascii="Times New Roman" w:eastAsia="Times New Roman" w:hAnsi="Times New Roman" w:cs="Times New Roman"/>
          <w:b/>
          <w:bCs/>
          <w:sz w:val="24"/>
          <w:szCs w:val="24"/>
          <w:lang w:eastAsia="ru-RU"/>
        </w:rPr>
        <w:t>учебной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sidR="002E1C55">
        <w:rPr>
          <w:rFonts w:ascii="Times New Roman" w:eastAsia="Times New Roman" w:hAnsi="Times New Roman" w:cs="Times New Roman"/>
          <w:sz w:val="24"/>
          <w:szCs w:val="24"/>
        </w:rPr>
        <w:t>Дополнительное образование детей</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Fonts w:ascii="Times New Roman" w:eastAsia="Times New Roman" w:hAnsi="Times New Roman" w:cs="Times New Roman"/>
          <w:sz w:val="24"/>
          <w:szCs w:val="24"/>
        </w:rPr>
        <w:t xml:space="preserve"> </w:t>
      </w:r>
      <w:r w:rsidRPr="006C415F">
        <w:rPr>
          <w:rStyle w:val="fontstyle01"/>
          <w:rFonts w:ascii="Times New Roman" w:hAnsi="Times New Roman" w:cs="Times New Roman"/>
          <w:b w:val="0"/>
          <w:color w:val="auto"/>
        </w:rPr>
        <w:t>Срок договора может</w:t>
      </w:r>
      <w:r w:rsidRPr="006C415F">
        <w:rPr>
          <w:rFonts w:ascii="Times New Roman" w:hAnsi="Times New Roman" w:cs="Times New Roman"/>
          <w:b/>
          <w:sz w:val="24"/>
          <w:szCs w:val="24"/>
        </w:rPr>
        <w:t xml:space="preserve"> </w:t>
      </w:r>
      <w:r w:rsidRPr="006C415F">
        <w:rPr>
          <w:rStyle w:val="fontstyle01"/>
          <w:rFonts w:ascii="Times New Roman" w:hAnsi="Times New Roman" w:cs="Times New Roman"/>
          <w:b w:val="0"/>
          <w:color w:val="auto"/>
        </w:rPr>
        <w:t xml:space="preserve">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только с их согласия.</w:t>
      </w:r>
    </w:p>
    <w:p w:rsidR="006C415F" w:rsidRPr="006C415F" w:rsidRDefault="004C12EC" w:rsidP="006C415F">
      <w:pPr>
        <w:pStyle w:val="a9"/>
        <w:shd w:val="clear" w:color="auto" w:fill="FFFFFF"/>
        <w:spacing w:before="0" w:beforeAutospacing="0" w:after="0" w:afterAutospacing="0"/>
        <w:ind w:firstLine="567"/>
        <w:contextualSpacing/>
        <w:jc w:val="both"/>
        <w:textAlignment w:val="baseline"/>
      </w:pPr>
      <w:r w:rsidRPr="004C12EC">
        <w:t>Базами учебной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Pr="004C12EC">
        <w:t xml:space="preserve">» могут выступать организации (юридические лица), направление </w:t>
      </w:r>
      <w:r w:rsidRPr="006C415F">
        <w:t xml:space="preserve">деятельности которых соответствует профилю подготовки обучающихся, </w:t>
      </w:r>
      <w:r w:rsidRPr="006C415F">
        <w:rPr>
          <w:b/>
          <w:i/>
        </w:rPr>
        <w:t xml:space="preserve">а именно: </w:t>
      </w:r>
      <w:r w:rsidR="006C415F" w:rsidRPr="006C415F">
        <w:rPr>
          <w:shd w:val="clear" w:color="auto" w:fill="FFFFFF"/>
        </w:rPr>
        <w:t>государственные, муниципальные образовательные учреждения 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lastRenderedPageBreak/>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9"/>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2E1C55"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w:t>
      </w:r>
      <w:r w:rsidR="002E1C55">
        <w:t>мы «Дополнительное образование детей</w:t>
      </w:r>
      <w:r w:rsidRPr="0093133D">
        <w:t>».</w:t>
      </w:r>
      <w:r w:rsidR="003C07CD" w:rsidRPr="003C07CD">
        <w:t xml:space="preserve"> </w:t>
      </w:r>
      <w:r w:rsidR="003C07CD">
        <w:t xml:space="preserve">Данные функции возлагаются на </w:t>
      </w:r>
      <w:r w:rsidR="003C07CD" w:rsidRPr="002E1C55">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lastRenderedPageBreak/>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BF6188" w:rsidRPr="00BB73A8" w:rsidRDefault="00BF6188" w:rsidP="007328F5">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Для получения оценки «</w:t>
      </w:r>
      <w:r w:rsidR="007328F5" w:rsidRPr="00BB73A8">
        <w:rPr>
          <w:rFonts w:ascii="Times New Roman" w:hAnsi="Times New Roman" w:cs="Times New Roman"/>
          <w:sz w:val="24"/>
          <w:szCs w:val="24"/>
        </w:rPr>
        <w:t>зачтено</w:t>
      </w:r>
      <w:r w:rsidRPr="00BB73A8">
        <w:rPr>
          <w:rFonts w:ascii="Times New Roman" w:hAnsi="Times New Roman" w:cs="Times New Roman"/>
          <w:sz w:val="24"/>
          <w:szCs w:val="24"/>
        </w:rPr>
        <w:t>» необхо</w:t>
      </w:r>
      <w:r w:rsidR="00702D62" w:rsidRPr="00BB73A8">
        <w:rPr>
          <w:rFonts w:ascii="Times New Roman" w:hAnsi="Times New Roman" w:cs="Times New Roman"/>
          <w:sz w:val="24"/>
          <w:szCs w:val="24"/>
        </w:rPr>
        <w:t xml:space="preserve">димо продемонстрировать высокий, </w:t>
      </w:r>
      <w:r w:rsidR="007328F5" w:rsidRPr="00BB73A8">
        <w:rPr>
          <w:rFonts w:ascii="Times New Roman" w:hAnsi="Times New Roman" w:cs="Times New Roman"/>
          <w:sz w:val="24"/>
          <w:szCs w:val="24"/>
        </w:rPr>
        <w:t>средний</w:t>
      </w:r>
      <w:r w:rsidR="00702D62" w:rsidRPr="00BB73A8">
        <w:rPr>
          <w:rFonts w:ascii="Times New Roman" w:hAnsi="Times New Roman" w:cs="Times New Roman"/>
          <w:sz w:val="24"/>
          <w:szCs w:val="24"/>
        </w:rPr>
        <w:t xml:space="preserve"> или допустимый </w:t>
      </w:r>
      <w:r w:rsidRPr="00BB73A8">
        <w:rPr>
          <w:rFonts w:ascii="Times New Roman" w:hAnsi="Times New Roman" w:cs="Times New Roman"/>
          <w:sz w:val="24"/>
          <w:szCs w:val="24"/>
        </w:rPr>
        <w:t xml:space="preserve">уровень по всем требованиям, предъявляемым к содержанию и оформлению отчета и его защите, правильно и полно ответить на вопросы. </w:t>
      </w:r>
    </w:p>
    <w:p w:rsidR="00BF6188" w:rsidRPr="00BB73A8" w:rsidRDefault="00702D62" w:rsidP="00BF618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 </w:t>
      </w:r>
      <w:r w:rsidR="00BF6188" w:rsidRPr="00BB73A8">
        <w:rPr>
          <w:rFonts w:ascii="Times New Roman" w:hAnsi="Times New Roman" w:cs="Times New Roman"/>
          <w:sz w:val="24"/>
          <w:szCs w:val="24"/>
        </w:rPr>
        <w:t>«</w:t>
      </w:r>
      <w:r w:rsidRPr="00BB73A8">
        <w:rPr>
          <w:rFonts w:ascii="Times New Roman" w:hAnsi="Times New Roman" w:cs="Times New Roman"/>
          <w:sz w:val="24"/>
          <w:szCs w:val="24"/>
        </w:rPr>
        <w:t>Не</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зачтено</w:t>
      </w:r>
      <w:r w:rsidR="00BF6188" w:rsidRPr="00BB73A8">
        <w:rPr>
          <w:rFonts w:ascii="Times New Roman" w:hAnsi="Times New Roman" w:cs="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Содержание учебной практики (</w:t>
      </w:r>
      <w:r>
        <w:rPr>
          <w:rFonts w:ascii="Times New Roman" w:hAnsi="Times New Roman" w:cs="Times New Roman"/>
          <w:b/>
          <w:sz w:val="24"/>
          <w:szCs w:val="24"/>
        </w:rPr>
        <w:t>научно-исследовательской работы</w:t>
      </w:r>
      <w:r w:rsidRPr="002348CA">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9"/>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9"/>
        <w:spacing w:before="0" w:beforeAutospacing="0" w:after="0" w:afterAutospacing="0"/>
        <w:rPr>
          <w:i/>
          <w:iCs/>
        </w:rPr>
      </w:pPr>
    </w:p>
    <w:p w:rsidR="002D665E" w:rsidRPr="00193E93" w:rsidRDefault="002D665E" w:rsidP="002D665E">
      <w:pPr>
        <w:pStyle w:val="a9"/>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9"/>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w:t>
      </w:r>
      <w:r w:rsidR="006E627E" w:rsidRPr="006E627E">
        <w:rPr>
          <w:sz w:val="24"/>
          <w:szCs w:val="24"/>
        </w:rPr>
        <w:lastRenderedPageBreak/>
        <w:t xml:space="preserve">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7D2FE4" w:rsidRPr="00A661C1"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661C1">
        <w:rPr>
          <w:rFonts w:ascii="Times New Roman" w:hAnsi="Times New Roman" w:cs="Times New Roman"/>
          <w:sz w:val="24"/>
          <w:szCs w:val="24"/>
        </w:rPr>
        <w:t>Уточнение и корректировка совместно с научным руководителем темы будущей выпускной квалификационной работы в рамках учебной практики</w:t>
      </w:r>
      <w:r>
        <w:rPr>
          <w:rFonts w:ascii="Times New Roman" w:hAnsi="Times New Roman" w:cs="Times New Roman"/>
          <w:sz w:val="24"/>
          <w:szCs w:val="24"/>
        </w:rPr>
        <w:t xml:space="preserve"> (научно-исследовательской работы)</w:t>
      </w:r>
      <w:r w:rsidR="00EA38D7">
        <w:rPr>
          <w:rFonts w:ascii="Times New Roman" w:hAnsi="Times New Roman" w:cs="Times New Roman"/>
          <w:sz w:val="24"/>
          <w:szCs w:val="24"/>
        </w:rPr>
        <w:t>.</w:t>
      </w:r>
      <w:r w:rsidRPr="00A661C1">
        <w:rPr>
          <w:rFonts w:ascii="Times New Roman" w:hAnsi="Times New Roman" w:cs="Times New Roman"/>
          <w:sz w:val="24"/>
          <w:szCs w:val="24"/>
        </w:rPr>
        <w:t xml:space="preserve"> </w:t>
      </w:r>
    </w:p>
    <w:p w:rsidR="00EA38D7" w:rsidRDefault="007D2FE4" w:rsidP="00EA38D7">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w:t>
      </w:r>
      <w:r w:rsidR="00EA38D7">
        <w:rPr>
          <w:rFonts w:ascii="Times New Roman" w:hAnsi="Times New Roman" w:cs="Times New Roman"/>
          <w:b/>
          <w:i/>
          <w:sz w:val="24"/>
          <w:szCs w:val="24"/>
        </w:rPr>
        <w:t>: определение темы исследования.</w:t>
      </w:r>
      <w:r w:rsidRPr="00BB73A8">
        <w:rPr>
          <w:rFonts w:ascii="Times New Roman" w:hAnsi="Times New Roman" w:cs="Times New Roman"/>
          <w:b/>
          <w:i/>
          <w:sz w:val="24"/>
          <w:szCs w:val="24"/>
        </w:rPr>
        <w:t xml:space="preserve"> </w:t>
      </w:r>
    </w:p>
    <w:p w:rsidR="007D2FE4" w:rsidRPr="00EA38D7" w:rsidRDefault="007D2FE4" w:rsidP="00EA38D7">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EA38D7">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7D2FE4"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7D2FE4" w:rsidRPr="006A7082"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Разработка научного аппарата исследования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7D2FE4" w:rsidRPr="006A7082"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lastRenderedPageBreak/>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7D2FE4" w:rsidRPr="00F856C9"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7D2FE4" w:rsidRPr="00F856C9"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7D2FE4" w:rsidRPr="002D75F3" w:rsidRDefault="007D2FE4" w:rsidP="00745D6D">
      <w:pPr>
        <w:pStyle w:val="a7"/>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w:t>
      </w:r>
      <w:r w:rsidR="00D65DFA">
        <w:rPr>
          <w:rFonts w:ascii="Times New Roman" w:eastAsia="Times New Roman" w:hAnsi="Times New Roman" w:cs="Times New Roman"/>
          <w:sz w:val="24"/>
          <w:szCs w:val="24"/>
        </w:rPr>
        <w:t>учно-исследовательской</w:t>
      </w:r>
      <w:r w:rsidRPr="002D75F3">
        <w:rPr>
          <w:rFonts w:ascii="Times New Roman" w:eastAsia="Times New Roman" w:hAnsi="Times New Roman" w:cs="Times New Roman"/>
          <w:sz w:val="24"/>
          <w:szCs w:val="24"/>
        </w:rPr>
        <w:t xml:space="preserve"> работы.</w:t>
      </w:r>
    </w:p>
    <w:p w:rsidR="007D2FE4" w:rsidRPr="002D75F3" w:rsidRDefault="007D2FE4" w:rsidP="00371B6A">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702D62" w:rsidRPr="00CB08AE"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2E1C55" w:rsidRDefault="00BF0018" w:rsidP="006D390E">
      <w:pPr>
        <w:pStyle w:val="a7"/>
        <w:numPr>
          <w:ilvl w:val="1"/>
          <w:numId w:val="18"/>
        </w:numPr>
        <w:spacing w:after="0" w:line="240" w:lineRule="auto"/>
        <w:jc w:val="both"/>
        <w:rPr>
          <w:rFonts w:ascii="Times New Roman" w:eastAsia="Times New Roman" w:hAnsi="Times New Roman" w:cs="Times New Roman"/>
          <w:b/>
          <w:sz w:val="24"/>
          <w:szCs w:val="24"/>
          <w:lang w:eastAsia="ru-RU"/>
        </w:rPr>
      </w:pPr>
      <w:r w:rsidRPr="002E1C55">
        <w:rPr>
          <w:rFonts w:ascii="Times New Roman" w:eastAsia="Times New Roman" w:hAnsi="Times New Roman" w:cs="Times New Roman"/>
          <w:b/>
          <w:sz w:val="24"/>
          <w:szCs w:val="24"/>
          <w:lang w:eastAsia="ru-RU"/>
        </w:rPr>
        <w:t>Примерна</w:t>
      </w:r>
      <w:r w:rsidR="008F16EF" w:rsidRPr="002E1C55">
        <w:rPr>
          <w:rFonts w:ascii="Times New Roman" w:eastAsia="Times New Roman" w:hAnsi="Times New Roman" w:cs="Times New Roman"/>
          <w:b/>
          <w:sz w:val="24"/>
          <w:szCs w:val="24"/>
          <w:lang w:eastAsia="ru-RU"/>
        </w:rPr>
        <w:t xml:space="preserve">я тематика научных исследований в сфере </w:t>
      </w:r>
      <w:r w:rsidR="002E1C55">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494222">
      <w:pPr>
        <w:pStyle w:val="a7"/>
        <w:numPr>
          <w:ilvl w:val="0"/>
          <w:numId w:val="32"/>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494222">
      <w:pPr>
        <w:pStyle w:val="a7"/>
        <w:numPr>
          <w:ilvl w:val="0"/>
          <w:numId w:val="32"/>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FB01C3">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840CA8">
      <w:pPr>
        <w:pStyle w:val="a7"/>
        <w:numPr>
          <w:ilvl w:val="0"/>
          <w:numId w:val="32"/>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r w:rsidRPr="006856F4">
        <w:rPr>
          <w:rFonts w:ascii="Times New Roman" w:eastAsia="Calibri" w:hAnsi="Times New Roman" w:cs="Times New Roman"/>
          <w:bCs/>
          <w:spacing w:val="-1"/>
          <w:sz w:val="24"/>
          <w:szCs w:val="24"/>
        </w:rPr>
        <w:t xml:space="preserve">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Теоретико-методологические основы проектирования образовательных программ для системы дополнительного образования одаренных детей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840CA8">
      <w:pPr>
        <w:pStyle w:val="a7"/>
        <w:numPr>
          <w:ilvl w:val="0"/>
          <w:numId w:val="32"/>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lastRenderedPageBreak/>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w:t>
      </w:r>
      <w:r w:rsidRPr="00220AB8">
        <w:rPr>
          <w:rFonts w:ascii="Times New Roman" w:hAnsi="Times New Roman" w:cs="Times New Roman"/>
          <w:sz w:val="24"/>
          <w:szCs w:val="24"/>
        </w:rPr>
        <w:t xml:space="preserve"> </w:t>
      </w:r>
      <w:r w:rsidRPr="00220AB8">
        <w:rPr>
          <w:rFonts w:ascii="Times New Roman" w:eastAsia="Calibri" w:hAnsi="Times New Roman" w:cs="Times New Roman"/>
          <w:sz w:val="24"/>
          <w:szCs w:val="24"/>
        </w:rPr>
        <w:t>ХХI век</w:t>
      </w:r>
      <w:r w:rsidRPr="00220AB8">
        <w:rPr>
          <w:rFonts w:ascii="Times New Roman" w:hAnsi="Times New Roman" w:cs="Times New Roman"/>
          <w:sz w:val="24"/>
          <w:szCs w:val="24"/>
        </w:rPr>
        <w:t>а.</w:t>
      </w:r>
    </w:p>
    <w:p w:rsidR="00471723" w:rsidRPr="00220AB8" w:rsidRDefault="009D2EA4"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834A8">
      <w:pPr>
        <w:pStyle w:val="a7"/>
        <w:numPr>
          <w:ilvl w:val="0"/>
          <w:numId w:val="32"/>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FC4892">
      <w:pPr>
        <w:pStyle w:val="a7"/>
        <w:numPr>
          <w:ilvl w:val="0"/>
          <w:numId w:val="32"/>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Обучающийся имеет право предложить свою тему исследования, предварительно</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едагогики, психологии и социальной работы и</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w:t>
      </w:r>
      <w:r w:rsidRPr="008E3804">
        <w:rPr>
          <w:rFonts w:ascii="Times New Roman" w:hAnsi="Times New Roman" w:cs="Times New Roman"/>
          <w:iCs/>
          <w:sz w:val="24"/>
          <w:szCs w:val="24"/>
        </w:rPr>
        <w:t xml:space="preserve"> </w:t>
      </w:r>
      <w:r w:rsidRPr="008E3804">
        <w:rPr>
          <w:rFonts w:ascii="Times New Roman" w:hAnsi="Times New Roman" w:cs="Times New Roman"/>
          <w:b/>
          <w:iCs/>
          <w:sz w:val="24"/>
          <w:szCs w:val="24"/>
        </w:rPr>
        <w:t>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sz w:val="24"/>
          <w:szCs w:val="24"/>
        </w:rPr>
        <w:t>учебной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Содержание учебной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AC54E3">
        <w:rPr>
          <w:rFonts w:ascii="Times New Roman" w:hAnsi="Times New Roman" w:cs="Times New Roman"/>
          <w:sz w:val="24"/>
          <w:szCs w:val="24"/>
        </w:rPr>
        <w:t xml:space="preserve">см. пункты 1-5.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Pr="00BB73A8">
        <w:rPr>
          <w:rFonts w:ascii="Times New Roman" w:hAnsi="Times New Roman" w:cs="Times New Roman"/>
          <w:sz w:val="24"/>
          <w:szCs w:val="24"/>
        </w:rPr>
        <w:t>. Содержание учебной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Задание для практической подготовки при реализации учебной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учебной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учебной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45D6D">
      <w:pPr>
        <w:pStyle w:val="1"/>
        <w:keepNext w:val="0"/>
        <w:numPr>
          <w:ilvl w:val="0"/>
          <w:numId w:val="14"/>
        </w:numPr>
        <w:rPr>
          <w:sz w:val="24"/>
          <w:szCs w:val="24"/>
        </w:rPr>
      </w:pPr>
      <w:r w:rsidRPr="002B71AF">
        <w:rPr>
          <w:iCs/>
          <w:sz w:val="24"/>
          <w:szCs w:val="24"/>
          <w:u w:val="none"/>
        </w:rPr>
        <w:t xml:space="preserve">Требования к оформлению отчета </w:t>
      </w:r>
      <w:r w:rsidR="00FD55BA">
        <w:rPr>
          <w:iCs/>
          <w:sz w:val="24"/>
          <w:szCs w:val="24"/>
          <w:u w:val="none"/>
        </w:rPr>
        <w:t xml:space="preserve">по </w:t>
      </w:r>
      <w:r w:rsidRPr="002B71AF">
        <w:rPr>
          <w:sz w:val="24"/>
          <w:szCs w:val="24"/>
          <w:u w:val="none"/>
        </w:rPr>
        <w:t>учебной практик</w:t>
      </w:r>
      <w:r w:rsidR="00FD55BA">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lastRenderedPageBreak/>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64399">
        <w:rPr>
          <w:rFonts w:ascii="Times New Roman" w:hAnsi="Times New Roman" w:cs="Times New Roman"/>
          <w:noProof/>
          <w:sz w:val="24"/>
          <w:szCs w:val="24"/>
        </w:rPr>
      </w:r>
      <w:r w:rsidR="00964399">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964399">
        <w:rPr>
          <w:rFonts w:ascii="Times New Roman" w:hAnsi="Times New Roman" w:cs="Times New Roman"/>
          <w:noProof/>
          <w:sz w:val="24"/>
          <w:szCs w:val="24"/>
        </w:rPr>
      </w:r>
      <w:r w:rsidR="00964399">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w:t>
      </w:r>
      <w:r w:rsidRPr="00BB73A8">
        <w:rPr>
          <w:rFonts w:ascii="Times New Roman" w:hAnsi="Times New Roman" w:cs="Times New Roman"/>
          <w:sz w:val="24"/>
          <w:szCs w:val="24"/>
        </w:rPr>
        <w:lastRenderedPageBreak/>
        <w:t xml:space="preserve">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45D6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6439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6439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6439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96439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9"/>
        <w:numPr>
          <w:ilvl w:val="0"/>
          <w:numId w:val="4"/>
        </w:numPr>
        <w:spacing w:before="0" w:beforeAutospacing="0" w:after="0" w:afterAutospacing="0"/>
        <w:ind w:left="0" w:firstLine="720"/>
        <w:jc w:val="both"/>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964399">
          <w:rPr>
            <w:rStyle w:val="aa"/>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lastRenderedPageBreak/>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964399">
          <w:rPr>
            <w:rStyle w:val="aa"/>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964399">
          <w:rPr>
            <w:rStyle w:val="aa"/>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45D6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9"/>
        <w:numPr>
          <w:ilvl w:val="0"/>
          <w:numId w:val="4"/>
        </w:numPr>
        <w:spacing w:before="0" w:beforeAutospacing="0" w:after="0" w:afterAutospacing="0"/>
        <w:ind w:left="0" w:firstLine="720"/>
        <w:jc w:val="center"/>
        <w:rPr>
          <w:b/>
          <w:lang w:val="en-US"/>
        </w:rP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964399">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964399">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964399">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9"/>
        <w:numPr>
          <w:ilvl w:val="0"/>
          <w:numId w:val="4"/>
        </w:numPr>
        <w:spacing w:before="0" w:beforeAutospacing="0" w:after="0" w:afterAutospacing="0"/>
        <w:ind w:left="0" w:firstLine="720"/>
      </w:pPr>
      <w:r w:rsidRPr="00BB73A8">
        <w:tab/>
      </w:r>
    </w:p>
    <w:p w:rsidR="00BB73A8" w:rsidRPr="00BB73A8" w:rsidRDefault="00BB73A8" w:rsidP="00745D6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371B6A">
      <w:pPr>
        <w:pStyle w:val="a9"/>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F77265" w:rsidRPr="00F77265" w:rsidRDefault="00BB73A8" w:rsidP="00F77265">
      <w:pPr>
        <w:pStyle w:val="a7"/>
        <w:numPr>
          <w:ilvl w:val="0"/>
          <w:numId w:val="20"/>
        </w:numPr>
        <w:autoSpaceDE w:val="0"/>
        <w:autoSpaceDN w:val="0"/>
        <w:adjustRightInd w:val="0"/>
        <w:spacing w:after="0" w:line="240" w:lineRule="auto"/>
        <w:ind w:left="0" w:firstLine="709"/>
        <w:jc w:val="both"/>
        <w:rPr>
          <w:rFonts w:ascii="Times New Roman" w:hAnsi="Times New Roman" w:cs="Times New Roman"/>
          <w:b/>
          <w:i/>
          <w:sz w:val="24"/>
          <w:szCs w:val="24"/>
        </w:rPr>
      </w:pPr>
      <w:r w:rsidRPr="00F77265">
        <w:rPr>
          <w:rFonts w:ascii="Times New Roman" w:hAnsi="Times New Roman" w:cs="Times New Roman"/>
          <w:sz w:val="24"/>
          <w:szCs w:val="24"/>
        </w:rPr>
        <w:t xml:space="preserve"> </w:t>
      </w:r>
      <w:r w:rsidR="00371B6A" w:rsidRPr="00F77265">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p w:rsidR="00F77265" w:rsidRPr="00F77265" w:rsidRDefault="00371B6A" w:rsidP="00F77265">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sidRPr="00F77265">
        <w:rPr>
          <w:rFonts w:ascii="Times New Roman" w:hAnsi="Times New Roman" w:cs="Times New Roman"/>
          <w:b/>
          <w:i/>
          <w:sz w:val="24"/>
          <w:szCs w:val="24"/>
        </w:rPr>
        <w:t xml:space="preserve">Результат: определение темы исследования, </w:t>
      </w:r>
    </w:p>
    <w:p w:rsidR="00371B6A" w:rsidRPr="00F77265" w:rsidRDefault="00371B6A" w:rsidP="00F77265">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77265">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371B6A"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371B6A" w:rsidRPr="006A7082" w:rsidRDefault="00371B6A" w:rsidP="00745D6D">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Разработка научного аппарата исследования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371B6A" w:rsidRPr="006A7082"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371B6A" w:rsidRPr="00F856C9" w:rsidRDefault="00371B6A" w:rsidP="00745D6D">
      <w:pPr>
        <w:pStyle w:val="a7"/>
        <w:numPr>
          <w:ilvl w:val="0"/>
          <w:numId w:val="20"/>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371B6A" w:rsidRPr="00F856C9"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371B6A" w:rsidRPr="002D75F3" w:rsidRDefault="00371B6A" w:rsidP="00745D6D">
      <w:pPr>
        <w:pStyle w:val="a7"/>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p w:rsidR="00371B6A" w:rsidRPr="002D75F3" w:rsidRDefault="00371B6A" w:rsidP="00371B6A">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BB73A8" w:rsidRPr="00BB73A8" w:rsidRDefault="00BB73A8" w:rsidP="00371B6A">
      <w:pPr>
        <w:autoSpaceDE w:val="0"/>
        <w:autoSpaceDN w:val="0"/>
        <w:adjustRightInd w:val="0"/>
        <w:spacing w:after="0" w:line="240" w:lineRule="auto"/>
        <w:ind w:firstLine="709"/>
        <w:contextualSpacing/>
        <w:jc w:val="both"/>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 xml:space="preserve">К.М. 01.04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964399"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42C60" w:rsidRPr="004665FD" w:rsidRDefault="00F42C60"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42C60" w:rsidRPr="004665FD" w:rsidRDefault="00F42C60" w:rsidP="00BB73A8">
                  <w:pPr>
                    <w:spacing w:after="0" w:line="240" w:lineRule="auto"/>
                    <w:jc w:val="center"/>
                    <w:rPr>
                      <w:rFonts w:ascii="Times New Roman" w:hAnsi="Times New Roman" w:cs="Times New Roman"/>
                      <w:sz w:val="24"/>
                      <w:szCs w:val="24"/>
                    </w:rPr>
                  </w:pPr>
                </w:p>
                <w:p w:rsidR="00F42C60" w:rsidRPr="004665FD" w:rsidRDefault="00F42C6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42C60" w:rsidRPr="004665FD" w:rsidRDefault="00F42C6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06689B">
        <w:rPr>
          <w:rFonts w:ascii="Times New Roman" w:hAnsi="Times New Roman" w:cs="Times New Roman"/>
          <w:b/>
          <w:sz w:val="24"/>
          <w:szCs w:val="24"/>
        </w:rPr>
        <w:t>на учебную</w:t>
      </w:r>
      <w:r w:rsidR="00084588">
        <w:rPr>
          <w:rFonts w:ascii="Times New Roman" w:hAnsi="Times New Roman" w:cs="Times New Roman"/>
          <w:b/>
          <w:sz w:val="24"/>
          <w:szCs w:val="24"/>
        </w:rPr>
        <w:t xml:space="preserve"> </w:t>
      </w:r>
      <w:r w:rsidR="0094690E">
        <w:rPr>
          <w:rFonts w:ascii="Times New Roman" w:hAnsi="Times New Roman" w:cs="Times New Roman"/>
          <w:b/>
          <w:sz w:val="24"/>
          <w:szCs w:val="24"/>
        </w:rPr>
        <w:t>(научно-исследовательская работа)</w:t>
      </w:r>
      <w:r w:rsidR="0006689B" w:rsidRPr="0006689B">
        <w:rPr>
          <w:rFonts w:ascii="Times New Roman" w:hAnsi="Times New Roman" w:cs="Times New Roman"/>
          <w:b/>
          <w:sz w:val="24"/>
          <w:szCs w:val="24"/>
        </w:rPr>
        <w:t xml:space="preserve"> </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3E6F66" w:rsidRPr="0028469C" w:rsidRDefault="003E6F66" w:rsidP="00745D6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28469C">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p w:rsidR="00F77265" w:rsidRDefault="003E6F66" w:rsidP="00F77265">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определение темы исследования, </w:t>
      </w:r>
    </w:p>
    <w:p w:rsidR="003E6F66" w:rsidRPr="00F77265" w:rsidRDefault="003E6F66" w:rsidP="00F77265">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77265">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3E6F66"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3E6F66" w:rsidRPr="006A7082" w:rsidRDefault="003E6F66" w:rsidP="00745D6D">
      <w:pPr>
        <w:pStyle w:val="a7"/>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w:t>
      </w:r>
      <w:r w:rsidR="00984313">
        <w:rPr>
          <w:rFonts w:ascii="Times New Roman" w:eastAsia="Times New Roman" w:hAnsi="Times New Roman" w:cs="Times New Roman"/>
          <w:sz w:val="24"/>
          <w:szCs w:val="24"/>
        </w:rPr>
        <w:t>а научного аппарата</w:t>
      </w:r>
      <w:r w:rsidRPr="006A7082">
        <w:rPr>
          <w:rFonts w:ascii="Times New Roman" w:eastAsia="Times New Roman" w:hAnsi="Times New Roman" w:cs="Times New Roman"/>
          <w:sz w:val="24"/>
          <w:szCs w:val="24"/>
        </w:rPr>
        <w:t xml:space="preserve">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3E6F66" w:rsidRPr="006A7082"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3E6F66" w:rsidRPr="00F856C9" w:rsidRDefault="003E6F66" w:rsidP="00745D6D">
      <w:pPr>
        <w:pStyle w:val="a7"/>
        <w:numPr>
          <w:ilvl w:val="0"/>
          <w:numId w:val="21"/>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3E6F66" w:rsidRPr="00F856C9"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3E6F66" w:rsidRPr="002D75F3" w:rsidRDefault="003E6F66" w:rsidP="00745D6D">
      <w:pPr>
        <w:pStyle w:val="a7"/>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p w:rsidR="003E6F66" w:rsidRPr="003E6F66" w:rsidRDefault="003E6F66" w:rsidP="003E6F66">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511224">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a"/>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BB73A8"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7D5E" w:rsidRDefault="00CE7D5E" w:rsidP="00CE7D5E">
            <w:pPr>
              <w:autoSpaceDE w:val="0"/>
              <w:autoSpaceDN w:val="0"/>
              <w:adjustRightInd w:val="0"/>
              <w:spacing w:after="0" w:line="240" w:lineRule="auto"/>
              <w:jc w:val="both"/>
              <w:rPr>
                <w:rStyle w:val="aa"/>
                <w:rFonts w:ascii="Times New Roman" w:hAnsi="Times New Roman" w:cs="Times New Roman"/>
                <w:color w:val="auto"/>
                <w:sz w:val="24"/>
                <w:szCs w:val="24"/>
                <w:u w:val="none"/>
              </w:rPr>
            </w:pPr>
            <w:r w:rsidRPr="00CE7D5E">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95A17" w:rsidRDefault="003472A7" w:rsidP="00795A17">
            <w:pPr>
              <w:autoSpaceDE w:val="0"/>
              <w:autoSpaceDN w:val="0"/>
              <w:adjustRightInd w:val="0"/>
              <w:spacing w:after="0" w:line="240" w:lineRule="auto"/>
              <w:jc w:val="both"/>
              <w:rPr>
                <w:rFonts w:ascii="Times New Roman" w:hAnsi="Times New Roman" w:cs="Times New Roman"/>
                <w:sz w:val="24"/>
                <w:szCs w:val="24"/>
              </w:rPr>
            </w:pPr>
            <w:r w:rsidRPr="003472A7">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B011F" w:rsidRDefault="00015B6C" w:rsidP="004B011F">
            <w:pPr>
              <w:autoSpaceDE w:val="0"/>
              <w:autoSpaceDN w:val="0"/>
              <w:adjustRightInd w:val="0"/>
              <w:spacing w:after="0" w:line="240" w:lineRule="auto"/>
              <w:jc w:val="both"/>
              <w:rPr>
                <w:rFonts w:ascii="Times New Roman" w:hAnsi="Times New Roman" w:cs="Times New Roman"/>
                <w:sz w:val="24"/>
                <w:szCs w:val="24"/>
              </w:rPr>
            </w:pPr>
            <w:r w:rsidRPr="00015B6C">
              <w:rPr>
                <w:rFonts w:ascii="Times New Roman" w:eastAsia="Times New Roman" w:hAnsi="Times New Roman" w:cs="Times New Roman"/>
                <w:sz w:val="24"/>
                <w:szCs w:val="24"/>
              </w:rPr>
              <w:t xml:space="preserve">Разработка научного аппарата исследования по избранной теме исследования: обоснование актуальности; выявление противоречий и формулирование проблемы исследования; определение цели, объекта и </w:t>
            </w:r>
            <w:r w:rsidRPr="00015B6C">
              <w:rPr>
                <w:rFonts w:ascii="Times New Roman" w:eastAsia="Times New Roman" w:hAnsi="Times New Roman" w:cs="Times New Roman"/>
                <w:spacing w:val="-1"/>
                <w:sz w:val="24"/>
                <w:szCs w:val="24"/>
              </w:rPr>
              <w:t xml:space="preserve">предмета исследования; формулирование гипотезы исследования; постановка </w:t>
            </w:r>
            <w:r w:rsidRPr="00015B6C">
              <w:rPr>
                <w:rFonts w:ascii="Times New Roman" w:eastAsia="Times New Roman" w:hAnsi="Times New Roman" w:cs="Times New Roman"/>
                <w:sz w:val="24"/>
                <w:szCs w:val="24"/>
              </w:rPr>
              <w:t xml:space="preserve">задач исследования; определение теоретико-методологического основания исследования; выбор методов исследования, определение базы исследования. </w:t>
            </w:r>
          </w:p>
        </w:tc>
      </w:tr>
      <w:tr w:rsidR="004B011F" w:rsidRPr="00BB73A8" w:rsidTr="00BB73A8">
        <w:tc>
          <w:tcPr>
            <w:tcW w:w="817" w:type="dxa"/>
          </w:tcPr>
          <w:p w:rsidR="004B011F"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4B011F" w:rsidRPr="00BB73A8" w:rsidRDefault="004B011F" w:rsidP="00BB73A8">
            <w:pPr>
              <w:spacing w:after="0" w:line="240" w:lineRule="auto"/>
              <w:jc w:val="center"/>
              <w:rPr>
                <w:rFonts w:ascii="Times New Roman" w:hAnsi="Times New Roman" w:cs="Times New Roman"/>
                <w:sz w:val="24"/>
                <w:szCs w:val="24"/>
              </w:rPr>
            </w:pPr>
          </w:p>
        </w:tc>
        <w:tc>
          <w:tcPr>
            <w:tcW w:w="6628" w:type="dxa"/>
          </w:tcPr>
          <w:p w:rsidR="004B011F" w:rsidRPr="004B011F" w:rsidRDefault="004B011F" w:rsidP="00015B6C">
            <w:pPr>
              <w:autoSpaceDE w:val="0"/>
              <w:autoSpaceDN w:val="0"/>
              <w:adjustRightInd w:val="0"/>
              <w:spacing w:after="0" w:line="240" w:lineRule="auto"/>
              <w:jc w:val="both"/>
              <w:rPr>
                <w:rFonts w:ascii="Times New Roman" w:hAnsi="Times New Roman" w:cs="Times New Roman"/>
                <w:color w:val="FF0000"/>
                <w:sz w:val="24"/>
                <w:szCs w:val="24"/>
              </w:rPr>
            </w:pPr>
            <w:r w:rsidRPr="004B011F">
              <w:rPr>
                <w:rFonts w:ascii="Times New Roman" w:eastAsia="Times New Roman" w:hAnsi="Times New Roman" w:cs="Times New Roman"/>
                <w:sz w:val="24"/>
                <w:szCs w:val="24"/>
              </w:rPr>
              <w:t xml:space="preserve">Построение содержания ВКР с главами и параграфами. </w:t>
            </w:r>
          </w:p>
        </w:tc>
      </w:tr>
      <w:tr w:rsidR="004B011F" w:rsidRPr="00BB73A8" w:rsidTr="00BB73A8">
        <w:tc>
          <w:tcPr>
            <w:tcW w:w="817" w:type="dxa"/>
          </w:tcPr>
          <w:p w:rsidR="004B011F"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4B011F" w:rsidRPr="00BB73A8" w:rsidRDefault="004B011F" w:rsidP="00BB73A8">
            <w:pPr>
              <w:spacing w:after="0" w:line="240" w:lineRule="auto"/>
              <w:jc w:val="center"/>
              <w:rPr>
                <w:rFonts w:ascii="Times New Roman" w:hAnsi="Times New Roman" w:cs="Times New Roman"/>
                <w:sz w:val="24"/>
                <w:szCs w:val="24"/>
              </w:rPr>
            </w:pPr>
          </w:p>
        </w:tc>
        <w:tc>
          <w:tcPr>
            <w:tcW w:w="6628" w:type="dxa"/>
          </w:tcPr>
          <w:p w:rsidR="004B011F" w:rsidRPr="004B011F" w:rsidRDefault="004B011F" w:rsidP="004B011F">
            <w:pPr>
              <w:shd w:val="clear" w:color="auto" w:fill="FFFFFF"/>
              <w:spacing w:after="0" w:line="240" w:lineRule="auto"/>
              <w:jc w:val="both"/>
              <w:rPr>
                <w:rFonts w:ascii="Times New Roman" w:hAnsi="Times New Roman" w:cs="Times New Roman"/>
                <w:sz w:val="24"/>
                <w:szCs w:val="24"/>
              </w:rPr>
            </w:pPr>
            <w:r w:rsidRPr="004B011F">
              <w:rPr>
                <w:rFonts w:ascii="Times New Roman" w:eastAsia="Times New Roman" w:hAnsi="Times New Roman" w:cs="Times New Roman"/>
                <w:sz w:val="24"/>
                <w:szCs w:val="24"/>
              </w:rPr>
              <w:t>Написание и публикация 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tc>
      </w:tr>
      <w:tr w:rsidR="00BB73A8" w:rsidRPr="00BB73A8" w:rsidTr="00BB73A8">
        <w:tc>
          <w:tcPr>
            <w:tcW w:w="817" w:type="dxa"/>
          </w:tcPr>
          <w:p w:rsidR="00BB73A8" w:rsidRPr="00E966F3"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B011F" w:rsidRDefault="00BB73A8" w:rsidP="00BB73A8">
            <w:pPr>
              <w:spacing w:after="0" w:line="240" w:lineRule="auto"/>
              <w:rPr>
                <w:rFonts w:ascii="Times New Roman" w:hAnsi="Times New Roman" w:cs="Times New Roman"/>
                <w:sz w:val="24"/>
                <w:szCs w:val="24"/>
              </w:rPr>
            </w:pPr>
            <w:r w:rsidRPr="004B011F">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подготовки при реализации учебной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A26" w:rsidRDefault="00B94A26" w:rsidP="001476AB">
      <w:pPr>
        <w:spacing w:after="0" w:line="240" w:lineRule="auto"/>
      </w:pPr>
      <w:r>
        <w:separator/>
      </w:r>
    </w:p>
  </w:endnote>
  <w:endnote w:type="continuationSeparator" w:id="0">
    <w:p w:rsidR="00B94A26" w:rsidRDefault="00B94A26"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F42C60" w:rsidRDefault="008F0EF5">
        <w:pPr>
          <w:pStyle w:val="af0"/>
          <w:jc w:val="center"/>
        </w:pPr>
        <w:r>
          <w:fldChar w:fldCharType="begin"/>
        </w:r>
        <w:r>
          <w:instrText xml:space="preserve"> PAGE   \* MERGEFORMAT </w:instrText>
        </w:r>
        <w:r>
          <w:fldChar w:fldCharType="separate"/>
        </w:r>
        <w:r>
          <w:rPr>
            <w:noProof/>
          </w:rPr>
          <w:t>2</w:t>
        </w:r>
        <w:r>
          <w:rPr>
            <w:noProof/>
          </w:rPr>
          <w:fldChar w:fldCharType="end"/>
        </w:r>
      </w:p>
    </w:sdtContent>
  </w:sdt>
  <w:p w:rsidR="00F42C60" w:rsidRDefault="00F42C6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A26" w:rsidRDefault="00B94A26" w:rsidP="001476AB">
      <w:pPr>
        <w:spacing w:after="0" w:line="240" w:lineRule="auto"/>
      </w:pPr>
      <w:r>
        <w:separator/>
      </w:r>
    </w:p>
  </w:footnote>
  <w:footnote w:type="continuationSeparator" w:id="0">
    <w:p w:rsidR="00B94A26" w:rsidRDefault="00B94A26"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0"/>
  </w:num>
  <w:num w:numId="4">
    <w:abstractNumId w:val="0"/>
  </w:num>
  <w:num w:numId="5">
    <w:abstractNumId w:val="16"/>
  </w:num>
  <w:num w:numId="6">
    <w:abstractNumId w:val="17"/>
  </w:num>
  <w:num w:numId="7">
    <w:abstractNumId w:val="19"/>
  </w:num>
  <w:num w:numId="8">
    <w:abstractNumId w:val="22"/>
  </w:num>
  <w:num w:numId="9">
    <w:abstractNumId w:val="6"/>
  </w:num>
  <w:num w:numId="10">
    <w:abstractNumId w:val="29"/>
  </w:num>
  <w:num w:numId="11">
    <w:abstractNumId w:val="28"/>
  </w:num>
  <w:num w:numId="12">
    <w:abstractNumId w:val="9"/>
  </w:num>
  <w:num w:numId="13">
    <w:abstractNumId w:val="2"/>
  </w:num>
  <w:num w:numId="14">
    <w:abstractNumId w:val="12"/>
  </w:num>
  <w:num w:numId="15">
    <w:abstractNumId w:val="18"/>
  </w:num>
  <w:num w:numId="16">
    <w:abstractNumId w:val="13"/>
  </w:num>
  <w:num w:numId="17">
    <w:abstractNumId w:val="23"/>
  </w:num>
  <w:num w:numId="18">
    <w:abstractNumId w:val="26"/>
  </w:num>
  <w:num w:numId="19">
    <w:abstractNumId w:val="27"/>
  </w:num>
  <w:num w:numId="20">
    <w:abstractNumId w:val="15"/>
  </w:num>
  <w:num w:numId="21">
    <w:abstractNumId w:val="10"/>
  </w:num>
  <w:num w:numId="22">
    <w:abstractNumId w:val="1"/>
  </w:num>
  <w:num w:numId="23">
    <w:abstractNumId w:val="20"/>
  </w:num>
  <w:num w:numId="24">
    <w:abstractNumId w:val="31"/>
  </w:num>
  <w:num w:numId="25">
    <w:abstractNumId w:val="11"/>
  </w:num>
  <w:num w:numId="26">
    <w:abstractNumId w:val="8"/>
  </w:num>
  <w:num w:numId="27">
    <w:abstractNumId w:val="7"/>
  </w:num>
  <w:num w:numId="28">
    <w:abstractNumId w:val="4"/>
  </w:num>
  <w:num w:numId="29">
    <w:abstractNumId w:val="21"/>
  </w:num>
  <w:num w:numId="30">
    <w:abstractNumId w:val="3"/>
  </w:num>
  <w:num w:numId="31">
    <w:abstractNumId w:val="5"/>
  </w:num>
  <w:num w:numId="3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0D4F"/>
    <w:rsid w:val="00015B6C"/>
    <w:rsid w:val="000162A0"/>
    <w:rsid w:val="00024C28"/>
    <w:rsid w:val="000252FF"/>
    <w:rsid w:val="000469EE"/>
    <w:rsid w:val="00065045"/>
    <w:rsid w:val="00066093"/>
    <w:rsid w:val="0006689B"/>
    <w:rsid w:val="00070042"/>
    <w:rsid w:val="00071AB1"/>
    <w:rsid w:val="00075D3F"/>
    <w:rsid w:val="00084588"/>
    <w:rsid w:val="00084622"/>
    <w:rsid w:val="00086E49"/>
    <w:rsid w:val="000A75AC"/>
    <w:rsid w:val="000B0CB4"/>
    <w:rsid w:val="000B59AB"/>
    <w:rsid w:val="000B6234"/>
    <w:rsid w:val="000D0A1D"/>
    <w:rsid w:val="000E5F48"/>
    <w:rsid w:val="000E6C22"/>
    <w:rsid w:val="00117890"/>
    <w:rsid w:val="001313F0"/>
    <w:rsid w:val="00133AB5"/>
    <w:rsid w:val="001409AA"/>
    <w:rsid w:val="001476AB"/>
    <w:rsid w:val="00155E35"/>
    <w:rsid w:val="00157666"/>
    <w:rsid w:val="001A1A9C"/>
    <w:rsid w:val="001B0BAB"/>
    <w:rsid w:val="001B31D4"/>
    <w:rsid w:val="001D0F1E"/>
    <w:rsid w:val="001D6BA8"/>
    <w:rsid w:val="00214816"/>
    <w:rsid w:val="002169F1"/>
    <w:rsid w:val="00217C8C"/>
    <w:rsid w:val="00220AB8"/>
    <w:rsid w:val="00220D9B"/>
    <w:rsid w:val="002348CA"/>
    <w:rsid w:val="00240C3A"/>
    <w:rsid w:val="002502AB"/>
    <w:rsid w:val="002507E1"/>
    <w:rsid w:val="00253E8B"/>
    <w:rsid w:val="00254D12"/>
    <w:rsid w:val="00280992"/>
    <w:rsid w:val="0028469C"/>
    <w:rsid w:val="002A20D4"/>
    <w:rsid w:val="002A6829"/>
    <w:rsid w:val="002B11FC"/>
    <w:rsid w:val="002B547D"/>
    <w:rsid w:val="002B71AF"/>
    <w:rsid w:val="002B7759"/>
    <w:rsid w:val="002D0CCB"/>
    <w:rsid w:val="002D665E"/>
    <w:rsid w:val="002D75F3"/>
    <w:rsid w:val="002E12DC"/>
    <w:rsid w:val="002E1C55"/>
    <w:rsid w:val="002F5F1C"/>
    <w:rsid w:val="002F789F"/>
    <w:rsid w:val="003077DF"/>
    <w:rsid w:val="00315AE2"/>
    <w:rsid w:val="003168B2"/>
    <w:rsid w:val="00325914"/>
    <w:rsid w:val="00341ACA"/>
    <w:rsid w:val="003464BB"/>
    <w:rsid w:val="003472A7"/>
    <w:rsid w:val="00354973"/>
    <w:rsid w:val="003674B6"/>
    <w:rsid w:val="00371B6A"/>
    <w:rsid w:val="0039792E"/>
    <w:rsid w:val="003A51F2"/>
    <w:rsid w:val="003A6320"/>
    <w:rsid w:val="003C07CD"/>
    <w:rsid w:val="003C2FFE"/>
    <w:rsid w:val="003C4793"/>
    <w:rsid w:val="003E0293"/>
    <w:rsid w:val="003E5ACA"/>
    <w:rsid w:val="003E6F66"/>
    <w:rsid w:val="003F3C8C"/>
    <w:rsid w:val="00411008"/>
    <w:rsid w:val="00416A3F"/>
    <w:rsid w:val="004251C7"/>
    <w:rsid w:val="00434BA6"/>
    <w:rsid w:val="00436060"/>
    <w:rsid w:val="00437C3F"/>
    <w:rsid w:val="004474F1"/>
    <w:rsid w:val="00453949"/>
    <w:rsid w:val="00454EEC"/>
    <w:rsid w:val="00455EEC"/>
    <w:rsid w:val="00465048"/>
    <w:rsid w:val="00471723"/>
    <w:rsid w:val="00475629"/>
    <w:rsid w:val="004863C7"/>
    <w:rsid w:val="00494222"/>
    <w:rsid w:val="004A3740"/>
    <w:rsid w:val="004A5BE4"/>
    <w:rsid w:val="004B011F"/>
    <w:rsid w:val="004C12EC"/>
    <w:rsid w:val="004C76EA"/>
    <w:rsid w:val="004D0456"/>
    <w:rsid w:val="004E0690"/>
    <w:rsid w:val="004E2D2B"/>
    <w:rsid w:val="004E4909"/>
    <w:rsid w:val="004E6608"/>
    <w:rsid w:val="004F2914"/>
    <w:rsid w:val="00501466"/>
    <w:rsid w:val="00510865"/>
    <w:rsid w:val="00511224"/>
    <w:rsid w:val="005225B1"/>
    <w:rsid w:val="00523379"/>
    <w:rsid w:val="00525D74"/>
    <w:rsid w:val="00533343"/>
    <w:rsid w:val="005335BE"/>
    <w:rsid w:val="0054375B"/>
    <w:rsid w:val="005614B2"/>
    <w:rsid w:val="0056295E"/>
    <w:rsid w:val="005A46FE"/>
    <w:rsid w:val="005B6DBB"/>
    <w:rsid w:val="005D2066"/>
    <w:rsid w:val="005D6985"/>
    <w:rsid w:val="00611855"/>
    <w:rsid w:val="00632B16"/>
    <w:rsid w:val="006525E6"/>
    <w:rsid w:val="006555CE"/>
    <w:rsid w:val="00665584"/>
    <w:rsid w:val="006856F4"/>
    <w:rsid w:val="00693542"/>
    <w:rsid w:val="006A1D20"/>
    <w:rsid w:val="006A30E9"/>
    <w:rsid w:val="006A35BF"/>
    <w:rsid w:val="006A7082"/>
    <w:rsid w:val="006B31CE"/>
    <w:rsid w:val="006B4A18"/>
    <w:rsid w:val="006C415F"/>
    <w:rsid w:val="006D390E"/>
    <w:rsid w:val="006E627E"/>
    <w:rsid w:val="006F3671"/>
    <w:rsid w:val="006F6DB7"/>
    <w:rsid w:val="00702D62"/>
    <w:rsid w:val="00713992"/>
    <w:rsid w:val="007151AF"/>
    <w:rsid w:val="00730BD4"/>
    <w:rsid w:val="007315C2"/>
    <w:rsid w:val="007328F5"/>
    <w:rsid w:val="00745D6D"/>
    <w:rsid w:val="007764E3"/>
    <w:rsid w:val="00790F8F"/>
    <w:rsid w:val="00795A17"/>
    <w:rsid w:val="007A6DEA"/>
    <w:rsid w:val="007B01F5"/>
    <w:rsid w:val="007B35FC"/>
    <w:rsid w:val="007B4465"/>
    <w:rsid w:val="007C1862"/>
    <w:rsid w:val="007D2FE4"/>
    <w:rsid w:val="007E0C28"/>
    <w:rsid w:val="007E64D3"/>
    <w:rsid w:val="007E7AB3"/>
    <w:rsid w:val="0080276A"/>
    <w:rsid w:val="00832809"/>
    <w:rsid w:val="00840CA8"/>
    <w:rsid w:val="00845031"/>
    <w:rsid w:val="00847D89"/>
    <w:rsid w:val="00857468"/>
    <w:rsid w:val="008946D2"/>
    <w:rsid w:val="008A2B60"/>
    <w:rsid w:val="008A623B"/>
    <w:rsid w:val="008C5468"/>
    <w:rsid w:val="008E3804"/>
    <w:rsid w:val="008E4776"/>
    <w:rsid w:val="008E64CB"/>
    <w:rsid w:val="008F0EF5"/>
    <w:rsid w:val="008F16EF"/>
    <w:rsid w:val="0090590C"/>
    <w:rsid w:val="009225DE"/>
    <w:rsid w:val="0093775F"/>
    <w:rsid w:val="0094690E"/>
    <w:rsid w:val="00951EC5"/>
    <w:rsid w:val="00952279"/>
    <w:rsid w:val="009631DF"/>
    <w:rsid w:val="00964399"/>
    <w:rsid w:val="00975933"/>
    <w:rsid w:val="00984313"/>
    <w:rsid w:val="009B4EE0"/>
    <w:rsid w:val="009B6212"/>
    <w:rsid w:val="009C5832"/>
    <w:rsid w:val="009D26F0"/>
    <w:rsid w:val="009D2EA4"/>
    <w:rsid w:val="009D75EE"/>
    <w:rsid w:val="009E1A21"/>
    <w:rsid w:val="009E4C19"/>
    <w:rsid w:val="009F603B"/>
    <w:rsid w:val="00A000A1"/>
    <w:rsid w:val="00A0556E"/>
    <w:rsid w:val="00A24D8B"/>
    <w:rsid w:val="00A661C1"/>
    <w:rsid w:val="00A81554"/>
    <w:rsid w:val="00A92C2A"/>
    <w:rsid w:val="00A93D2A"/>
    <w:rsid w:val="00A9669C"/>
    <w:rsid w:val="00AB79C7"/>
    <w:rsid w:val="00AC54E3"/>
    <w:rsid w:val="00AC69A1"/>
    <w:rsid w:val="00B16F66"/>
    <w:rsid w:val="00B25EA4"/>
    <w:rsid w:val="00B26449"/>
    <w:rsid w:val="00B26518"/>
    <w:rsid w:val="00B35FA2"/>
    <w:rsid w:val="00B37EFA"/>
    <w:rsid w:val="00B43756"/>
    <w:rsid w:val="00B63748"/>
    <w:rsid w:val="00B94A26"/>
    <w:rsid w:val="00BB54CA"/>
    <w:rsid w:val="00BB73A8"/>
    <w:rsid w:val="00BB7F5B"/>
    <w:rsid w:val="00BC6D88"/>
    <w:rsid w:val="00BD7374"/>
    <w:rsid w:val="00BE029F"/>
    <w:rsid w:val="00BF0018"/>
    <w:rsid w:val="00BF6188"/>
    <w:rsid w:val="00BF747E"/>
    <w:rsid w:val="00C17611"/>
    <w:rsid w:val="00C20C38"/>
    <w:rsid w:val="00C2710B"/>
    <w:rsid w:val="00C31128"/>
    <w:rsid w:val="00C359B7"/>
    <w:rsid w:val="00C50269"/>
    <w:rsid w:val="00C5557C"/>
    <w:rsid w:val="00C610C3"/>
    <w:rsid w:val="00C65551"/>
    <w:rsid w:val="00C70A4B"/>
    <w:rsid w:val="00C84362"/>
    <w:rsid w:val="00C86591"/>
    <w:rsid w:val="00C958E1"/>
    <w:rsid w:val="00C9795D"/>
    <w:rsid w:val="00CA330B"/>
    <w:rsid w:val="00CB08AE"/>
    <w:rsid w:val="00CB51DE"/>
    <w:rsid w:val="00CC0BE4"/>
    <w:rsid w:val="00CD2B31"/>
    <w:rsid w:val="00CE65E9"/>
    <w:rsid w:val="00CE7989"/>
    <w:rsid w:val="00CE7D5E"/>
    <w:rsid w:val="00D03349"/>
    <w:rsid w:val="00D063EF"/>
    <w:rsid w:val="00D16232"/>
    <w:rsid w:val="00D16308"/>
    <w:rsid w:val="00D1719B"/>
    <w:rsid w:val="00D218CE"/>
    <w:rsid w:val="00D3260E"/>
    <w:rsid w:val="00D65DFA"/>
    <w:rsid w:val="00D67D72"/>
    <w:rsid w:val="00D706DB"/>
    <w:rsid w:val="00D8348E"/>
    <w:rsid w:val="00D834A8"/>
    <w:rsid w:val="00D8436E"/>
    <w:rsid w:val="00D85C01"/>
    <w:rsid w:val="00DA2895"/>
    <w:rsid w:val="00DC518D"/>
    <w:rsid w:val="00DC5A4B"/>
    <w:rsid w:val="00DD1209"/>
    <w:rsid w:val="00E02070"/>
    <w:rsid w:val="00E02D56"/>
    <w:rsid w:val="00E04FDC"/>
    <w:rsid w:val="00E0646D"/>
    <w:rsid w:val="00E30DB2"/>
    <w:rsid w:val="00E43A96"/>
    <w:rsid w:val="00E47E68"/>
    <w:rsid w:val="00E56D81"/>
    <w:rsid w:val="00E62F6C"/>
    <w:rsid w:val="00E72496"/>
    <w:rsid w:val="00E73150"/>
    <w:rsid w:val="00E87032"/>
    <w:rsid w:val="00E966F3"/>
    <w:rsid w:val="00E978D8"/>
    <w:rsid w:val="00EA38D7"/>
    <w:rsid w:val="00EB21F4"/>
    <w:rsid w:val="00EB56B9"/>
    <w:rsid w:val="00EC4091"/>
    <w:rsid w:val="00EF072A"/>
    <w:rsid w:val="00F07A6D"/>
    <w:rsid w:val="00F10110"/>
    <w:rsid w:val="00F24F37"/>
    <w:rsid w:val="00F26C74"/>
    <w:rsid w:val="00F308F2"/>
    <w:rsid w:val="00F42C60"/>
    <w:rsid w:val="00F56BA7"/>
    <w:rsid w:val="00F724FB"/>
    <w:rsid w:val="00F76B23"/>
    <w:rsid w:val="00F77265"/>
    <w:rsid w:val="00F856C9"/>
    <w:rsid w:val="00F932BF"/>
    <w:rsid w:val="00FA1059"/>
    <w:rsid w:val="00FA1FE7"/>
    <w:rsid w:val="00FB01C3"/>
    <w:rsid w:val="00FB36A0"/>
    <w:rsid w:val="00FB432D"/>
    <w:rsid w:val="00FB4798"/>
    <w:rsid w:val="00FB6D13"/>
    <w:rsid w:val="00FC4892"/>
    <w:rsid w:val="00FC5DDD"/>
    <w:rsid w:val="00FD55BA"/>
    <w:rsid w:val="00FE078E"/>
    <w:rsid w:val="00FE46F8"/>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3C04BE-7F6B-4997-AE30-DA73B5F0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styleId="af2">
    <w:name w:val="Unresolved Mention"/>
    <w:basedOn w:val="a0"/>
    <w:uiPriority w:val="99"/>
    <w:semiHidden/>
    <w:unhideWhenUsed/>
    <w:rsid w:val="0096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12436</Words>
  <Characters>70889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5</cp:revision>
  <cp:lastPrinted>2021-03-18T06:44:00Z</cp:lastPrinted>
  <dcterms:created xsi:type="dcterms:W3CDTF">2021-09-01T09:36:00Z</dcterms:created>
  <dcterms:modified xsi:type="dcterms:W3CDTF">2022-11-14T01:46:00Z</dcterms:modified>
</cp:coreProperties>
</file>